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7BF1828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CCFF98D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01A59109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2629DB7F" wp14:editId="2ED6576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47B9AEA8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396E3933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54953A7C" w14:textId="465487D4" w:rsidR="00A80767" w:rsidRPr="005D0006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FA212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  <w:r w:rsidR="005D0006"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0</w:t>
            </w:r>
          </w:p>
        </w:tc>
      </w:tr>
      <w:tr w:rsidR="00A80767" w:rsidRPr="00B24FC9" w14:paraId="7024E20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B29934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5046FB4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63DFC93" w14:textId="6D6878C3" w:rsidR="00A80767" w:rsidRPr="00505BEF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80B3A" w:rsidRPr="00A80B3A">
              <w:rPr>
                <w:rFonts w:cs="Tahoma"/>
                <w:color w:val="365F91" w:themeColor="accent1" w:themeShade="BF"/>
                <w:szCs w:val="22"/>
                <w:lang w:val="fr-FR"/>
              </w:rPr>
              <w:t>Secrétaire générale</w:t>
            </w:r>
          </w:p>
          <w:p w14:paraId="630F3F02" w14:textId="51481119" w:rsidR="00A80767" w:rsidRPr="008A4184" w:rsidRDefault="00A80B3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9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5AF124FD" w14:textId="77777777" w:rsidR="00A80767" w:rsidRPr="00B24FC9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zCs w:val="22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51FF80B4" w14:textId="72DD285B" w:rsidR="00856FF8" w:rsidRPr="00EB6E58" w:rsidRDefault="00856FF8" w:rsidP="00856FF8">
      <w:pPr>
        <w:pStyle w:val="WMOBodyText"/>
        <w:ind w:left="2977" w:hanging="2977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A80B3A" w:rsidRPr="00C744C8">
        <w:rPr>
          <w:b/>
          <w:bCs/>
          <w:lang w:val="fr-FR"/>
        </w:rPr>
        <w:t>1</w:t>
      </w:r>
      <w:r w:rsidR="005D0006">
        <w:rPr>
          <w:b/>
          <w:bCs/>
          <w:lang w:val="en-CH"/>
        </w:rPr>
        <w:t>0</w:t>
      </w:r>
      <w:r w:rsidRPr="00EB6E58">
        <w:rPr>
          <w:b/>
          <w:bCs/>
          <w:lang w:val="fr-FR"/>
        </w:rPr>
        <w:t xml:space="preserve"> DE L</w:t>
      </w:r>
      <w:r w:rsidR="009F5263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343B92" w:rsidRPr="00343B92">
        <w:rPr>
          <w:b/>
          <w:bCs/>
          <w:lang w:val="fr-FR"/>
        </w:rPr>
        <w:t>ÉLECTION DES MEMBRES DU BUREA</w:t>
      </w:r>
      <w:r w:rsidR="00343B92">
        <w:rPr>
          <w:b/>
          <w:bCs/>
          <w:lang w:val="fr-FR"/>
        </w:rPr>
        <w:t>U</w:t>
      </w:r>
    </w:p>
    <w:p w14:paraId="668D3DFF" w14:textId="2C3ADF1A" w:rsidR="00A80767" w:rsidRPr="00343B92" w:rsidRDefault="00343B92" w:rsidP="00505BEF">
      <w:pPr>
        <w:pStyle w:val="Heading1"/>
        <w:spacing w:before="480"/>
        <w:rPr>
          <w:lang w:val="fr-FR"/>
        </w:rPr>
      </w:pPr>
      <w:r w:rsidRPr="00343B92">
        <w:rPr>
          <w:lang w:val="fr-FR"/>
        </w:rPr>
        <w:t>Élection des membres du Burea</w:t>
      </w:r>
      <w:r w:rsidR="006364CA">
        <w:rPr>
          <w:lang w:val="fr-FR"/>
        </w:rPr>
        <w:t>U</w:t>
      </w:r>
    </w:p>
    <w:p w14:paraId="53905DE4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FA212E" w14:paraId="7F53ED86" w14:textId="77777777" w:rsidTr="00250A6B">
        <w:trPr>
          <w:jc w:val="center"/>
        </w:trPr>
        <w:tc>
          <w:tcPr>
            <w:tcW w:w="9634" w:type="dxa"/>
          </w:tcPr>
          <w:p w14:paraId="0A33C687" w14:textId="5FC2F133" w:rsidR="00025AEB" w:rsidRPr="0051035C" w:rsidRDefault="00025AEB" w:rsidP="0051035C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5D0006" w14:paraId="7B170442" w14:textId="77777777" w:rsidTr="00250A6B">
        <w:trPr>
          <w:jc w:val="center"/>
        </w:trPr>
        <w:tc>
          <w:tcPr>
            <w:tcW w:w="9634" w:type="dxa"/>
          </w:tcPr>
          <w:p w14:paraId="51CC2EA1" w14:textId="08EDF9B2" w:rsidR="00025AEB" w:rsidRPr="007F11AB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E80FCE">
              <w:rPr>
                <w:lang w:val="fr-FR"/>
              </w:rPr>
              <w:t xml:space="preserve">Secrétaire générale, conformément à la </w:t>
            </w:r>
            <w:hyperlink r:id="rId12" w:history="1">
              <w:r w:rsidR="00E80FCE" w:rsidRPr="00E252FD">
                <w:rPr>
                  <w:rStyle w:val="Hyperlink"/>
                  <w:lang w:val="fr-FR"/>
                </w:rPr>
                <w:t xml:space="preserve">règle 6.13.1, alinéa </w:t>
              </w:r>
              <w:r w:rsidR="006A16F4">
                <w:rPr>
                  <w:rStyle w:val="Hyperlink"/>
                  <w:lang w:val="fr-FR"/>
                </w:rPr>
                <w:t>k</w:t>
              </w:r>
            </w:hyperlink>
            <w:r w:rsidR="00E80FCE">
              <w:rPr>
                <w:lang w:val="fr-FR"/>
              </w:rPr>
              <w:t>, du</w:t>
            </w:r>
            <w:r w:rsidR="009F5263">
              <w:rPr>
                <w:lang w:val="en-CH"/>
              </w:rPr>
              <w:t> </w:t>
            </w:r>
            <w:r w:rsidR="00E80FCE" w:rsidRPr="003D2889">
              <w:rPr>
                <w:i/>
                <w:iCs/>
                <w:lang w:val="fr-FR"/>
              </w:rPr>
              <w:t>Règlement intérieur des commissions techniques</w:t>
            </w:r>
            <w:r w:rsidR="00E80FCE">
              <w:rPr>
                <w:lang w:val="fr-FR"/>
              </w:rPr>
              <w:t xml:space="preserve"> (OMM-N° 1240)</w:t>
            </w:r>
          </w:p>
          <w:p w14:paraId="5A5FD99A" w14:textId="3D2B7283" w:rsidR="005346F8" w:rsidRPr="00EE56EE" w:rsidRDefault="00025AEB" w:rsidP="005346F8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 xml:space="preserve">Objectif stratégique </w:t>
            </w:r>
            <w:r w:rsid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24-</w:t>
            </w:r>
            <w:r w:rsidR="002066F1" w:rsidRP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27</w:t>
            </w:r>
            <w:r w:rsidRPr="007F11AB">
              <w:rPr>
                <w:b/>
                <w:bCs/>
                <w:lang w:val="fr-FR"/>
              </w:rPr>
              <w:t xml:space="preserve">: </w:t>
            </w:r>
            <w:r w:rsidR="005346F8">
              <w:rPr>
                <w:lang w:val="fr-FR"/>
              </w:rPr>
              <w:t xml:space="preserve">Objectif </w:t>
            </w:r>
            <w:r w:rsidR="005346F8" w:rsidRPr="00E861CC">
              <w:rPr>
                <w:lang w:val="fr-FR"/>
              </w:rPr>
              <w:t>5.</w:t>
            </w:r>
            <w:r w:rsidR="005346F8" w:rsidRPr="00EE56EE">
              <w:rPr>
                <w:lang w:val="fr-FR"/>
              </w:rPr>
              <w:t xml:space="preserve">1 </w:t>
            </w:r>
            <w:r w:rsidR="005346F8">
              <w:rPr>
                <w:lang w:val="fr-FR"/>
              </w:rPr>
              <w:t xml:space="preserve">– </w:t>
            </w:r>
            <w:r w:rsidR="005346F8" w:rsidRPr="00EE56EE">
              <w:rPr>
                <w:lang w:val="fr-FR"/>
              </w:rPr>
              <w:t>Optimiser la structure des organes constituants de l</w:t>
            </w:r>
            <w:r w:rsidR="009F5263">
              <w:rPr>
                <w:lang w:val="fr-FR"/>
              </w:rPr>
              <w:t>’</w:t>
            </w:r>
            <w:r w:rsidR="005346F8" w:rsidRPr="00EE56EE">
              <w:rPr>
                <w:lang w:val="fr-FR"/>
              </w:rPr>
              <w:t>OMM afin d</w:t>
            </w:r>
            <w:r w:rsidR="009F5263">
              <w:rPr>
                <w:lang w:val="fr-FR"/>
              </w:rPr>
              <w:t>’</w:t>
            </w:r>
            <w:r w:rsidR="005346F8" w:rsidRPr="00EE56EE">
              <w:rPr>
                <w:lang w:val="fr-FR"/>
              </w:rPr>
              <w:t>améliorer le processus décisionnel</w:t>
            </w:r>
          </w:p>
          <w:p w14:paraId="2A2BC449" w14:textId="049E0B65" w:rsidR="005346F8" w:rsidRPr="007F11AB" w:rsidRDefault="005346F8" w:rsidP="005346F8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Incidences financières et administratives:</w:t>
            </w:r>
            <w:r w:rsidRPr="007F11AB">
              <w:rPr>
                <w:lang w:val="fr-FR"/>
              </w:rPr>
              <w:t xml:space="preserve"> </w:t>
            </w:r>
            <w:r w:rsidRPr="007C576F">
              <w:rPr>
                <w:lang w:val="fr-FR"/>
              </w:rPr>
              <w:t>Dans les limites prévues dans le Plan stratégique et le Plan opérationnel 2024-2027.</w:t>
            </w:r>
          </w:p>
          <w:p w14:paraId="6C15E81A" w14:textId="77777777" w:rsidR="005346F8" w:rsidRPr="007F11AB" w:rsidRDefault="005346F8" w:rsidP="005346F8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>
              <w:rPr>
                <w:lang w:val="fr-FR"/>
              </w:rPr>
              <w:t>SERCOM</w:t>
            </w:r>
          </w:p>
          <w:p w14:paraId="31506C19" w14:textId="1ADBB0C4" w:rsidR="00025AEB" w:rsidRPr="007F11AB" w:rsidRDefault="005346F8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D64492">
              <w:rPr>
                <w:b/>
                <w:bCs/>
                <w:lang w:val="fr-FR"/>
              </w:rPr>
              <w:t>Calendrier:</w:t>
            </w:r>
            <w:r w:rsidRPr="00D64492">
              <w:rPr>
                <w:lang w:val="fr-FR"/>
              </w:rPr>
              <w:t xml:space="preserve"> 202</w:t>
            </w:r>
            <w:r w:rsidR="00D57B37">
              <w:rPr>
                <w:lang w:val="fr-FR"/>
              </w:rPr>
              <w:t>3</w:t>
            </w:r>
            <w:r w:rsidRPr="00D64492">
              <w:rPr>
                <w:lang w:val="fr-FR"/>
              </w:rPr>
              <w:t>-2027</w:t>
            </w:r>
          </w:p>
          <w:p w14:paraId="754FDBD0" w14:textId="496B13DB" w:rsidR="00025AEB" w:rsidRPr="007176C0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Mesure attendue:</w:t>
            </w:r>
            <w:r w:rsidRPr="007F11AB">
              <w:rPr>
                <w:lang w:val="fr-FR"/>
              </w:rPr>
              <w:t xml:space="preserve"> </w:t>
            </w:r>
            <w:r w:rsidR="002A5B68">
              <w:rPr>
                <w:lang w:val="fr-FR"/>
              </w:rPr>
              <w:t>Adopter la proposition de projet de décision</w:t>
            </w:r>
          </w:p>
          <w:p w14:paraId="13B0A783" w14:textId="77777777" w:rsidR="00025AEB" w:rsidRPr="007176C0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3D0B569B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7706513F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22B79611" w14:textId="4AB25464" w:rsidR="00BA52F8" w:rsidRPr="00C559DA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559DA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7804E057" w14:textId="6328719A" w:rsidR="0037222D" w:rsidRPr="0093261F" w:rsidRDefault="001D71D0" w:rsidP="0037222D">
      <w:pPr>
        <w:pStyle w:val="Heading2"/>
        <w:rPr>
          <w:lang w:val="fr-FR"/>
        </w:rPr>
      </w:pPr>
      <w:r w:rsidRPr="0093261F">
        <w:rPr>
          <w:lang w:val="fr-FR"/>
        </w:rPr>
        <w:t xml:space="preserve">Projet de décision </w:t>
      </w:r>
      <w:r w:rsidR="005D0006">
        <w:rPr>
          <w:lang w:val="fr-FR"/>
        </w:rPr>
        <w:t>10</w:t>
      </w:r>
      <w:r w:rsidRPr="0093261F">
        <w:rPr>
          <w:lang w:val="fr-FR"/>
        </w:rPr>
        <w:t xml:space="preserve">/1 </w:t>
      </w:r>
      <w:r w:rsidR="00F21B41" w:rsidRPr="0093261F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93261F">
        <w:rPr>
          <w:lang w:val="fr-FR"/>
        </w:rPr>
        <w:t>)</w:t>
      </w:r>
    </w:p>
    <w:p w14:paraId="6E1F6576" w14:textId="741A12BF" w:rsidR="0093261F" w:rsidRPr="001E46D8" w:rsidRDefault="006364CA" w:rsidP="0037222D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É</w:t>
      </w:r>
      <w:r w:rsidRPr="006364CA">
        <w:rPr>
          <w:b/>
          <w:bCs/>
          <w:lang w:val="fr-FR"/>
        </w:rPr>
        <w:t xml:space="preserve">lection des membres du </w:t>
      </w:r>
      <w:r>
        <w:rPr>
          <w:b/>
          <w:bCs/>
          <w:lang w:val="fr-FR"/>
        </w:rPr>
        <w:t>B</w:t>
      </w:r>
      <w:r w:rsidRPr="006364CA">
        <w:rPr>
          <w:b/>
          <w:bCs/>
          <w:lang w:val="fr-FR"/>
        </w:rPr>
        <w:t>urea</w:t>
      </w:r>
      <w:r>
        <w:rPr>
          <w:b/>
          <w:bCs/>
          <w:lang w:val="fr-FR"/>
        </w:rPr>
        <w:t>u</w:t>
      </w:r>
    </w:p>
    <w:p w14:paraId="7E1C55AF" w14:textId="77777777" w:rsidR="00424D06" w:rsidRDefault="00250A6B" w:rsidP="00424D06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505BEF">
        <w:rPr>
          <w:b/>
          <w:lang w:val="fr-FR"/>
        </w:rPr>
        <w:t>L</w:t>
      </w:r>
      <w:r w:rsidRPr="00250A6B">
        <w:rPr>
          <w:b/>
          <w:bCs/>
          <w:lang w:val="fr-FR"/>
        </w:rPr>
        <w:t>a Commission des services et applications météorologiques, climatologiques, hydrologiques, maritimes et environnementaux</w:t>
      </w:r>
      <w:r w:rsidRPr="00505BEF">
        <w:rPr>
          <w:b/>
          <w:lang w:val="fr-FR"/>
        </w:rPr>
        <w:t xml:space="preserve"> </w:t>
      </w:r>
      <w:r w:rsidRPr="00250A6B">
        <w:rPr>
          <w:b/>
          <w:bCs/>
          <w:lang w:val="fr-FR"/>
        </w:rPr>
        <w:t>décide</w:t>
      </w:r>
      <w:r w:rsidR="00DD3B6A" w:rsidRPr="00505BEF">
        <w:rPr>
          <w:rFonts w:eastAsia="Verdana" w:cs="Verdana"/>
          <w:b/>
          <w:lang w:val="fr-FR" w:eastAsia="zh-TW"/>
        </w:rPr>
        <w:t>:</w:t>
      </w:r>
      <w:r w:rsidR="00424D06" w:rsidRPr="00402AC4">
        <w:rPr>
          <w:rFonts w:eastAsia="Verdana" w:cs="Verdana"/>
          <w:lang w:val="fr-FR" w:eastAsia="zh-TW"/>
        </w:rPr>
        <w:t xml:space="preserve"> </w:t>
      </w:r>
    </w:p>
    <w:p w14:paraId="201022A5" w14:textId="6EE8B059" w:rsidR="00424D06" w:rsidRPr="00442C11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442C11">
        <w:rPr>
          <w:rFonts w:eastAsia="Times New Roman" w:cs="Times New Roman"/>
          <w:lang w:val="fr-FR" w:eastAsia="zh-TW"/>
        </w:rPr>
        <w:t>1)</w:t>
      </w:r>
      <w:r w:rsidRPr="00442C11">
        <w:rPr>
          <w:rFonts w:eastAsia="Times New Roman" w:cs="Times New Roman"/>
          <w:lang w:val="fr-FR" w:eastAsia="zh-TW"/>
        </w:rPr>
        <w:tab/>
      </w:r>
      <w:r w:rsidRPr="00505BEF">
        <w:rPr>
          <w:rFonts w:eastAsia="Times New Roman" w:cs="Times New Roman"/>
          <w:lang w:val="fr-FR" w:eastAsia="zh-TW"/>
        </w:rPr>
        <w:t>D</w:t>
      </w:r>
      <w:r w:rsidR="009F5263">
        <w:rPr>
          <w:rFonts w:eastAsia="Times New Roman" w:cs="Times New Roman"/>
          <w:lang w:val="fr-FR" w:eastAsia="zh-TW"/>
        </w:rPr>
        <w:t>’</w:t>
      </w:r>
      <w:r w:rsidR="006364CA" w:rsidRPr="00996A4D">
        <w:rPr>
          <w:rFonts w:eastAsia="Times New Roman" w:cs="Times New Roman"/>
          <w:lang w:val="fr-FR" w:eastAsia="zh-TW"/>
        </w:rPr>
        <w:t>élire</w:t>
      </w:r>
      <w:r w:rsidR="00996A4D" w:rsidRPr="00996A4D">
        <w:rPr>
          <w:rFonts w:eastAsia="Times New Roman" w:cs="Times New Roman"/>
          <w:lang w:val="fr-FR" w:eastAsia="zh-TW"/>
        </w:rPr>
        <w:t xml:space="preserve"> [</w:t>
      </w:r>
      <w:r w:rsidRPr="00442C11">
        <w:rPr>
          <w:rFonts w:eastAsia="Times New Roman" w:cs="Times New Roman"/>
          <w:lang w:val="fr-FR" w:eastAsia="zh-TW"/>
        </w:rPr>
        <w:t>…</w:t>
      </w:r>
      <w:r w:rsidR="00996A4D">
        <w:rPr>
          <w:rFonts w:eastAsia="Times New Roman" w:cs="Times New Roman"/>
          <w:lang w:val="fr-FR" w:eastAsia="zh-TW"/>
        </w:rPr>
        <w:t xml:space="preserve">] </w:t>
      </w:r>
      <w:r w:rsidR="00996A4D" w:rsidRPr="00996A4D">
        <w:rPr>
          <w:rFonts w:eastAsia="Times New Roman" w:cs="Times New Roman"/>
          <w:lang w:val="fr-FR" w:eastAsia="zh-TW"/>
        </w:rPr>
        <w:t>président</w:t>
      </w:r>
      <w:r w:rsidR="00996A4D">
        <w:rPr>
          <w:rFonts w:eastAsia="Times New Roman" w:cs="Times New Roman"/>
          <w:lang w:val="fr-FR" w:eastAsia="zh-TW"/>
        </w:rPr>
        <w:t>(e)</w:t>
      </w:r>
      <w:r w:rsidR="00996A4D" w:rsidRPr="00996A4D">
        <w:rPr>
          <w:rFonts w:eastAsia="Times New Roman" w:cs="Times New Roman"/>
          <w:lang w:val="fr-FR" w:eastAsia="zh-TW"/>
        </w:rPr>
        <w:t xml:space="preserve"> de la SERCOM</w:t>
      </w:r>
      <w:r w:rsidRPr="00442C11">
        <w:rPr>
          <w:rFonts w:eastAsia="Times New Roman" w:cs="Times New Roman"/>
          <w:lang w:val="fr-FR" w:eastAsia="zh-TW"/>
        </w:rPr>
        <w:t xml:space="preserve">; </w:t>
      </w:r>
    </w:p>
    <w:p w14:paraId="260DE863" w14:textId="0966BAF9" w:rsidR="00424D06" w:rsidRDefault="00424D06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442C11">
        <w:rPr>
          <w:rFonts w:eastAsia="Times New Roman" w:cs="Times New Roman"/>
          <w:lang w:val="fr-FR" w:eastAsia="zh-TW"/>
        </w:rPr>
        <w:t>2)</w:t>
      </w:r>
      <w:r w:rsidRPr="00442C11">
        <w:rPr>
          <w:rFonts w:eastAsia="Times New Roman" w:cs="Times New Roman"/>
          <w:lang w:val="fr-FR" w:eastAsia="zh-TW"/>
        </w:rPr>
        <w:tab/>
      </w:r>
      <w:r w:rsidR="00996A4D" w:rsidRPr="00505BEF">
        <w:rPr>
          <w:rFonts w:eastAsia="Times New Roman" w:cs="Times New Roman"/>
          <w:lang w:val="fr-FR" w:eastAsia="zh-TW"/>
        </w:rPr>
        <w:t>D</w:t>
      </w:r>
      <w:r w:rsidR="009F5263">
        <w:rPr>
          <w:rFonts w:eastAsia="Times New Roman" w:cs="Times New Roman"/>
          <w:lang w:val="fr-FR" w:eastAsia="zh-TW"/>
        </w:rPr>
        <w:t>’</w:t>
      </w:r>
      <w:r w:rsidR="00996A4D" w:rsidRPr="00996A4D">
        <w:rPr>
          <w:rFonts w:eastAsia="Times New Roman" w:cs="Times New Roman"/>
          <w:lang w:val="fr-FR" w:eastAsia="zh-TW"/>
        </w:rPr>
        <w:t>élire [</w:t>
      </w:r>
      <w:r w:rsidR="00996A4D" w:rsidRPr="00442C11">
        <w:rPr>
          <w:rFonts w:eastAsia="Times New Roman" w:cs="Times New Roman"/>
          <w:lang w:val="fr-FR" w:eastAsia="zh-TW"/>
        </w:rPr>
        <w:t>…</w:t>
      </w:r>
      <w:r w:rsidR="00996A4D">
        <w:rPr>
          <w:rFonts w:eastAsia="Times New Roman" w:cs="Times New Roman"/>
          <w:lang w:val="fr-FR" w:eastAsia="zh-TW"/>
        </w:rPr>
        <w:t xml:space="preserve">] </w:t>
      </w:r>
      <w:proofErr w:type="spellStart"/>
      <w:r w:rsidR="00996A4D">
        <w:rPr>
          <w:rFonts w:eastAsia="Times New Roman" w:cs="Times New Roman"/>
          <w:lang w:val="fr-FR" w:eastAsia="zh-TW"/>
        </w:rPr>
        <w:t>co</w:t>
      </w:r>
      <w:proofErr w:type="spellEnd"/>
      <w:r w:rsidR="00996A4D">
        <w:rPr>
          <w:rFonts w:eastAsia="Times New Roman" w:cs="Times New Roman"/>
          <w:lang w:val="fr-FR" w:eastAsia="zh-TW"/>
        </w:rPr>
        <w:t>-vice-</w:t>
      </w:r>
      <w:r w:rsidR="00996A4D" w:rsidRPr="00996A4D">
        <w:rPr>
          <w:rFonts w:eastAsia="Times New Roman" w:cs="Times New Roman"/>
          <w:lang w:val="fr-FR" w:eastAsia="zh-TW"/>
        </w:rPr>
        <w:t>président</w:t>
      </w:r>
      <w:r w:rsidR="00996A4D">
        <w:rPr>
          <w:rFonts w:eastAsia="Times New Roman" w:cs="Times New Roman"/>
          <w:lang w:val="fr-FR" w:eastAsia="zh-TW"/>
        </w:rPr>
        <w:t>(e)</w:t>
      </w:r>
      <w:r w:rsidR="00996A4D" w:rsidRPr="00996A4D">
        <w:rPr>
          <w:rFonts w:eastAsia="Times New Roman" w:cs="Times New Roman"/>
          <w:lang w:val="fr-FR" w:eastAsia="zh-TW"/>
        </w:rPr>
        <w:t xml:space="preserve"> de la SERCOM</w:t>
      </w:r>
      <w:r w:rsidR="00996A4D" w:rsidRPr="00442C11">
        <w:rPr>
          <w:rFonts w:eastAsia="Times New Roman" w:cs="Times New Roman"/>
          <w:lang w:val="fr-FR" w:eastAsia="zh-TW"/>
        </w:rPr>
        <w:t>;</w:t>
      </w:r>
    </w:p>
    <w:p w14:paraId="183C212B" w14:textId="68FE3587" w:rsidR="00092BE6" w:rsidRDefault="00092BE6" w:rsidP="00092BE6">
      <w:pPr>
        <w:tabs>
          <w:tab w:val="clear" w:pos="1134"/>
        </w:tabs>
        <w:spacing w:before="240"/>
        <w:ind w:left="567" w:hanging="567"/>
        <w:jc w:val="left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</w:r>
      <w:r w:rsidR="00A36414" w:rsidRPr="00505BEF">
        <w:rPr>
          <w:rFonts w:eastAsia="Times New Roman" w:cs="Times New Roman"/>
          <w:lang w:val="fr-FR" w:eastAsia="zh-TW"/>
        </w:rPr>
        <w:t>D</w:t>
      </w:r>
      <w:r w:rsidR="009F5263">
        <w:rPr>
          <w:rFonts w:eastAsia="Times New Roman" w:cs="Times New Roman"/>
          <w:lang w:val="fr-FR" w:eastAsia="zh-TW"/>
        </w:rPr>
        <w:t>’</w:t>
      </w:r>
      <w:r w:rsidR="00A36414" w:rsidRPr="00996A4D">
        <w:rPr>
          <w:rFonts w:eastAsia="Times New Roman" w:cs="Times New Roman"/>
          <w:lang w:val="fr-FR" w:eastAsia="zh-TW"/>
        </w:rPr>
        <w:t>élire [</w:t>
      </w:r>
      <w:r w:rsidR="00A36414" w:rsidRPr="00442C11">
        <w:rPr>
          <w:rFonts w:eastAsia="Times New Roman" w:cs="Times New Roman"/>
          <w:lang w:val="fr-FR" w:eastAsia="zh-TW"/>
        </w:rPr>
        <w:t>…</w:t>
      </w:r>
      <w:r w:rsidR="00A36414">
        <w:rPr>
          <w:rFonts w:eastAsia="Times New Roman" w:cs="Times New Roman"/>
          <w:lang w:val="fr-FR" w:eastAsia="zh-TW"/>
        </w:rPr>
        <w:t xml:space="preserve">] </w:t>
      </w:r>
      <w:proofErr w:type="spellStart"/>
      <w:r w:rsidR="00A36414">
        <w:rPr>
          <w:rFonts w:eastAsia="Times New Roman" w:cs="Times New Roman"/>
          <w:lang w:val="fr-FR" w:eastAsia="zh-TW"/>
        </w:rPr>
        <w:t>co</w:t>
      </w:r>
      <w:proofErr w:type="spellEnd"/>
      <w:r w:rsidR="00A36414">
        <w:rPr>
          <w:rFonts w:eastAsia="Times New Roman" w:cs="Times New Roman"/>
          <w:lang w:val="fr-FR" w:eastAsia="zh-TW"/>
        </w:rPr>
        <w:t>-vice-</w:t>
      </w:r>
      <w:r w:rsidR="00A36414" w:rsidRPr="00996A4D">
        <w:rPr>
          <w:rFonts w:eastAsia="Times New Roman" w:cs="Times New Roman"/>
          <w:lang w:val="fr-FR" w:eastAsia="zh-TW"/>
        </w:rPr>
        <w:t>président</w:t>
      </w:r>
      <w:r w:rsidR="00A36414">
        <w:rPr>
          <w:rFonts w:eastAsia="Times New Roman" w:cs="Times New Roman"/>
          <w:lang w:val="fr-FR" w:eastAsia="zh-TW"/>
        </w:rPr>
        <w:t>(e)</w:t>
      </w:r>
      <w:r w:rsidR="00A36414" w:rsidRPr="00996A4D">
        <w:rPr>
          <w:rFonts w:eastAsia="Times New Roman" w:cs="Times New Roman"/>
          <w:lang w:val="fr-FR" w:eastAsia="zh-TW"/>
        </w:rPr>
        <w:t xml:space="preserve"> de la SERCOM</w:t>
      </w:r>
      <w:r w:rsidR="00A36414" w:rsidRPr="00442C11">
        <w:rPr>
          <w:rFonts w:eastAsia="Times New Roman" w:cs="Times New Roman"/>
          <w:lang w:val="fr-FR" w:eastAsia="zh-TW"/>
        </w:rPr>
        <w:t>;</w:t>
      </w:r>
    </w:p>
    <w:p w14:paraId="68FCAB20" w14:textId="091CB72C" w:rsidR="00092BE6" w:rsidRPr="00092BE6" w:rsidRDefault="00092BE6" w:rsidP="00092BE6">
      <w:pPr>
        <w:tabs>
          <w:tab w:val="clear" w:pos="1134"/>
        </w:tabs>
        <w:spacing w:before="240"/>
        <w:ind w:left="567" w:hanging="567"/>
        <w:jc w:val="left"/>
        <w:rPr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</w:r>
      <w:r w:rsidR="00A36414" w:rsidRPr="00505BEF">
        <w:rPr>
          <w:rFonts w:eastAsia="Times New Roman" w:cs="Times New Roman"/>
          <w:lang w:val="fr-FR" w:eastAsia="zh-TW"/>
        </w:rPr>
        <w:t>D</w:t>
      </w:r>
      <w:r w:rsidR="009F5263">
        <w:rPr>
          <w:rFonts w:eastAsia="Times New Roman" w:cs="Times New Roman"/>
          <w:lang w:val="fr-FR" w:eastAsia="zh-TW"/>
        </w:rPr>
        <w:t>’</w:t>
      </w:r>
      <w:r w:rsidR="00A36414" w:rsidRPr="00996A4D">
        <w:rPr>
          <w:rFonts w:eastAsia="Times New Roman" w:cs="Times New Roman"/>
          <w:lang w:val="fr-FR" w:eastAsia="zh-TW"/>
        </w:rPr>
        <w:t>élire [</w:t>
      </w:r>
      <w:r w:rsidR="00A36414" w:rsidRPr="00442C11">
        <w:rPr>
          <w:rFonts w:eastAsia="Times New Roman" w:cs="Times New Roman"/>
          <w:lang w:val="fr-FR" w:eastAsia="zh-TW"/>
        </w:rPr>
        <w:t>…</w:t>
      </w:r>
      <w:r w:rsidR="00A36414">
        <w:rPr>
          <w:rFonts w:eastAsia="Times New Roman" w:cs="Times New Roman"/>
          <w:lang w:val="fr-FR" w:eastAsia="zh-TW"/>
        </w:rPr>
        <w:t xml:space="preserve">] </w:t>
      </w:r>
      <w:proofErr w:type="spellStart"/>
      <w:r w:rsidR="00A36414">
        <w:rPr>
          <w:rFonts w:eastAsia="Times New Roman" w:cs="Times New Roman"/>
          <w:lang w:val="fr-FR" w:eastAsia="zh-TW"/>
        </w:rPr>
        <w:t>co</w:t>
      </w:r>
      <w:proofErr w:type="spellEnd"/>
      <w:r w:rsidR="00A36414">
        <w:rPr>
          <w:rFonts w:eastAsia="Times New Roman" w:cs="Times New Roman"/>
          <w:lang w:val="fr-FR" w:eastAsia="zh-TW"/>
        </w:rPr>
        <w:t>-vice-</w:t>
      </w:r>
      <w:r w:rsidR="00A36414" w:rsidRPr="00996A4D">
        <w:rPr>
          <w:rFonts w:eastAsia="Times New Roman" w:cs="Times New Roman"/>
          <w:lang w:val="fr-FR" w:eastAsia="zh-TW"/>
        </w:rPr>
        <w:t>président</w:t>
      </w:r>
      <w:r w:rsidR="00A36414">
        <w:rPr>
          <w:rFonts w:eastAsia="Times New Roman" w:cs="Times New Roman"/>
          <w:lang w:val="fr-FR" w:eastAsia="zh-TW"/>
        </w:rPr>
        <w:t>(e)</w:t>
      </w:r>
      <w:r w:rsidR="00A36414" w:rsidRPr="00996A4D">
        <w:rPr>
          <w:rFonts w:eastAsia="Times New Roman" w:cs="Times New Roman"/>
          <w:lang w:val="fr-FR" w:eastAsia="zh-TW"/>
        </w:rPr>
        <w:t xml:space="preserve"> de la SERCOM</w:t>
      </w:r>
      <w:r w:rsidR="00A36414">
        <w:rPr>
          <w:rFonts w:eastAsia="Times New Roman" w:cs="Times New Roman"/>
          <w:lang w:val="fr-FR" w:eastAsia="zh-TW"/>
        </w:rPr>
        <w:t>.</w:t>
      </w:r>
    </w:p>
    <w:p w14:paraId="4C253448" w14:textId="77777777" w:rsidR="0037222D" w:rsidRPr="00854ABB" w:rsidRDefault="0037222D" w:rsidP="0037222D">
      <w:pPr>
        <w:pStyle w:val="WMOBodyText"/>
        <w:rPr>
          <w:lang w:val="fr-FR"/>
        </w:rPr>
      </w:pPr>
      <w:r w:rsidRPr="00854ABB">
        <w:rPr>
          <w:lang w:val="fr-FR"/>
        </w:rPr>
        <w:t>_______</w:t>
      </w:r>
    </w:p>
    <w:p w14:paraId="4A538FCA" w14:textId="26FF877A" w:rsidR="00442C11" w:rsidRPr="00402AC4" w:rsidRDefault="00442C11" w:rsidP="00442C1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505BEF">
        <w:rPr>
          <w:rFonts w:eastAsia="Verdana" w:cs="Verdana"/>
          <w:lang w:val="fr-FR" w:eastAsia="zh-TW"/>
        </w:rPr>
        <w:t>Justification de la décision</w:t>
      </w:r>
      <w:r w:rsidRPr="00402AC4">
        <w:rPr>
          <w:rFonts w:eastAsia="Verdana" w:cs="Verdana"/>
          <w:lang w:val="fr-FR" w:eastAsia="zh-TW"/>
        </w:rPr>
        <w:t>:</w:t>
      </w:r>
      <w:r w:rsidRPr="00402AC4">
        <w:rPr>
          <w:rFonts w:eastAsia="Verdana" w:cs="Verdana"/>
          <w:lang w:val="fr-FR" w:eastAsia="zh-TW"/>
        </w:rPr>
        <w:tab/>
      </w:r>
      <w:r w:rsidR="00A11670">
        <w:rPr>
          <w:rFonts w:eastAsia="Verdana" w:cs="Verdana"/>
          <w:lang w:val="fr-FR" w:eastAsia="zh-TW"/>
        </w:rPr>
        <w:t xml:space="preserve">Règle 3.1, </w:t>
      </w:r>
      <w:r w:rsidR="00A11670" w:rsidRPr="00294198">
        <w:rPr>
          <w:lang w:val="fr-FR"/>
        </w:rPr>
        <w:t>règle 6.13.1, alinéa k</w:t>
      </w:r>
      <w:r w:rsidR="00A11670">
        <w:rPr>
          <w:lang w:val="fr-FR"/>
        </w:rPr>
        <w:t xml:space="preserve">, et règle 6.17.3 du </w:t>
      </w:r>
      <w:hyperlink r:id="rId13" w:history="1">
        <w:r w:rsidR="00A11670" w:rsidRPr="00294198">
          <w:rPr>
            <w:rStyle w:val="Hyperlink"/>
            <w:i/>
            <w:iCs/>
            <w:lang w:val="fr-FR"/>
          </w:rPr>
          <w:t>Règlement intérieur des commissions techniques</w:t>
        </w:r>
      </w:hyperlink>
      <w:r w:rsidR="00A11670">
        <w:rPr>
          <w:lang w:val="fr-FR"/>
        </w:rPr>
        <w:t xml:space="preserve"> (OMM-N° 1240)</w:t>
      </w:r>
    </w:p>
    <w:sectPr w:rsidR="00442C11" w:rsidRPr="00402AC4" w:rsidSect="00F17D86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5804" w14:textId="77777777" w:rsidR="00A65C9D" w:rsidRDefault="00A65C9D">
      <w:r>
        <w:separator/>
      </w:r>
    </w:p>
    <w:p w14:paraId="04406441" w14:textId="77777777" w:rsidR="00A65C9D" w:rsidRDefault="00A65C9D"/>
    <w:p w14:paraId="3552BA13" w14:textId="77777777" w:rsidR="00A65C9D" w:rsidRDefault="00A65C9D"/>
  </w:endnote>
  <w:endnote w:type="continuationSeparator" w:id="0">
    <w:p w14:paraId="7C0D7900" w14:textId="77777777" w:rsidR="00A65C9D" w:rsidRDefault="00A65C9D">
      <w:r>
        <w:continuationSeparator/>
      </w:r>
    </w:p>
    <w:p w14:paraId="2BE7FF3F" w14:textId="77777777" w:rsidR="00A65C9D" w:rsidRDefault="00A65C9D"/>
    <w:p w14:paraId="7E37CC4E" w14:textId="77777777" w:rsidR="00A65C9D" w:rsidRDefault="00A65C9D"/>
  </w:endnote>
  <w:endnote w:type="continuationNotice" w:id="1">
    <w:p w14:paraId="1B5A0AAE" w14:textId="77777777" w:rsidR="00A65C9D" w:rsidRDefault="00A65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F4BD" w14:textId="77777777" w:rsidR="00A65C9D" w:rsidRDefault="00A65C9D">
      <w:r>
        <w:separator/>
      </w:r>
    </w:p>
  </w:footnote>
  <w:footnote w:type="continuationSeparator" w:id="0">
    <w:p w14:paraId="2E5E902C" w14:textId="77777777" w:rsidR="00A65C9D" w:rsidRDefault="00A65C9D">
      <w:r>
        <w:continuationSeparator/>
      </w:r>
    </w:p>
    <w:p w14:paraId="7CCDC185" w14:textId="77777777" w:rsidR="00A65C9D" w:rsidRDefault="00A65C9D"/>
    <w:p w14:paraId="7C860DD7" w14:textId="77777777" w:rsidR="00A65C9D" w:rsidRDefault="00A65C9D"/>
  </w:footnote>
  <w:footnote w:type="continuationNotice" w:id="1">
    <w:p w14:paraId="1D5C5BBB" w14:textId="77777777" w:rsidR="00A65C9D" w:rsidRDefault="00A65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6DFB" w14:textId="793B5A80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5D0006">
      <w:rPr>
        <w:sz w:val="18"/>
        <w:szCs w:val="18"/>
      </w:rPr>
      <w:t>10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AC"/>
    <w:rsid w:val="00005301"/>
    <w:rsid w:val="000133EE"/>
    <w:rsid w:val="000206A8"/>
    <w:rsid w:val="00025AEB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9110D"/>
    <w:rsid w:val="00092BE6"/>
    <w:rsid w:val="00092CAE"/>
    <w:rsid w:val="00095E48"/>
    <w:rsid w:val="000A4F1C"/>
    <w:rsid w:val="000A69BF"/>
    <w:rsid w:val="000C225A"/>
    <w:rsid w:val="000C6781"/>
    <w:rsid w:val="000D0753"/>
    <w:rsid w:val="000D0BAA"/>
    <w:rsid w:val="000D4EB9"/>
    <w:rsid w:val="000F5E49"/>
    <w:rsid w:val="000F7A87"/>
    <w:rsid w:val="00102EAE"/>
    <w:rsid w:val="001047DC"/>
    <w:rsid w:val="00105D2E"/>
    <w:rsid w:val="00111BFD"/>
    <w:rsid w:val="0011240F"/>
    <w:rsid w:val="0011498B"/>
    <w:rsid w:val="00120147"/>
    <w:rsid w:val="00123140"/>
    <w:rsid w:val="00123D94"/>
    <w:rsid w:val="00127090"/>
    <w:rsid w:val="00130BBC"/>
    <w:rsid w:val="00133D13"/>
    <w:rsid w:val="00150DBD"/>
    <w:rsid w:val="00153CB0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20095E"/>
    <w:rsid w:val="002066F1"/>
    <w:rsid w:val="00210BFE"/>
    <w:rsid w:val="00210D30"/>
    <w:rsid w:val="002204FD"/>
    <w:rsid w:val="00221020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38FB"/>
    <w:rsid w:val="00294198"/>
    <w:rsid w:val="00295593"/>
    <w:rsid w:val="002A354F"/>
    <w:rsid w:val="002A386C"/>
    <w:rsid w:val="002A5B68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3B92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44E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127E"/>
    <w:rsid w:val="00424D06"/>
    <w:rsid w:val="00425173"/>
    <w:rsid w:val="0043039B"/>
    <w:rsid w:val="00436197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D0A"/>
    <w:rsid w:val="00491024"/>
    <w:rsid w:val="0049253B"/>
    <w:rsid w:val="004A140B"/>
    <w:rsid w:val="004A1516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1B10"/>
    <w:rsid w:val="0050425E"/>
    <w:rsid w:val="00505BEF"/>
    <w:rsid w:val="00506B4B"/>
    <w:rsid w:val="0051035C"/>
    <w:rsid w:val="00511999"/>
    <w:rsid w:val="005145D6"/>
    <w:rsid w:val="00521EA5"/>
    <w:rsid w:val="00525B80"/>
    <w:rsid w:val="005267B4"/>
    <w:rsid w:val="0053098F"/>
    <w:rsid w:val="00530DEF"/>
    <w:rsid w:val="005346F8"/>
    <w:rsid w:val="00536B2E"/>
    <w:rsid w:val="005457E5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694C"/>
    <w:rsid w:val="005B0AE2"/>
    <w:rsid w:val="005B1C5A"/>
    <w:rsid w:val="005B1F2C"/>
    <w:rsid w:val="005B5F3C"/>
    <w:rsid w:val="005C31DA"/>
    <w:rsid w:val="005C41F2"/>
    <w:rsid w:val="005D0006"/>
    <w:rsid w:val="005D03D9"/>
    <w:rsid w:val="005D1EE8"/>
    <w:rsid w:val="005D56AE"/>
    <w:rsid w:val="005D666D"/>
    <w:rsid w:val="005E3A59"/>
    <w:rsid w:val="005F7A42"/>
    <w:rsid w:val="00604802"/>
    <w:rsid w:val="00615AB0"/>
    <w:rsid w:val="00616247"/>
    <w:rsid w:val="0061778C"/>
    <w:rsid w:val="00630321"/>
    <w:rsid w:val="006364CA"/>
    <w:rsid w:val="00636B90"/>
    <w:rsid w:val="0064738B"/>
    <w:rsid w:val="006508EA"/>
    <w:rsid w:val="00657CB7"/>
    <w:rsid w:val="00667E86"/>
    <w:rsid w:val="0068392D"/>
    <w:rsid w:val="00697DB5"/>
    <w:rsid w:val="006A16F4"/>
    <w:rsid w:val="006A1B33"/>
    <w:rsid w:val="006A492A"/>
    <w:rsid w:val="006A7142"/>
    <w:rsid w:val="006B51C2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6285"/>
    <w:rsid w:val="00767CE1"/>
    <w:rsid w:val="00771A68"/>
    <w:rsid w:val="007744D2"/>
    <w:rsid w:val="00786136"/>
    <w:rsid w:val="007B05CF"/>
    <w:rsid w:val="007C212A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4184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261F"/>
    <w:rsid w:val="00933957"/>
    <w:rsid w:val="009356FA"/>
    <w:rsid w:val="0094603B"/>
    <w:rsid w:val="009504A1"/>
    <w:rsid w:val="00950605"/>
    <w:rsid w:val="00952233"/>
    <w:rsid w:val="00954D66"/>
    <w:rsid w:val="00963F8F"/>
    <w:rsid w:val="00972509"/>
    <w:rsid w:val="00973C62"/>
    <w:rsid w:val="00975D76"/>
    <w:rsid w:val="00982E51"/>
    <w:rsid w:val="009874B9"/>
    <w:rsid w:val="00992ED2"/>
    <w:rsid w:val="00993581"/>
    <w:rsid w:val="00996A4D"/>
    <w:rsid w:val="009A288C"/>
    <w:rsid w:val="009A32AB"/>
    <w:rsid w:val="009A64C1"/>
    <w:rsid w:val="009B6697"/>
    <w:rsid w:val="009C2B43"/>
    <w:rsid w:val="009C2EA4"/>
    <w:rsid w:val="009C4C04"/>
    <w:rsid w:val="009D5213"/>
    <w:rsid w:val="009E1C95"/>
    <w:rsid w:val="009F196A"/>
    <w:rsid w:val="009F2B0D"/>
    <w:rsid w:val="009F5263"/>
    <w:rsid w:val="009F669B"/>
    <w:rsid w:val="009F7566"/>
    <w:rsid w:val="009F7F18"/>
    <w:rsid w:val="00A02A72"/>
    <w:rsid w:val="00A06BFE"/>
    <w:rsid w:val="00A10F5D"/>
    <w:rsid w:val="00A113F2"/>
    <w:rsid w:val="00A11670"/>
    <w:rsid w:val="00A1199A"/>
    <w:rsid w:val="00A1243C"/>
    <w:rsid w:val="00A135AE"/>
    <w:rsid w:val="00A14AF1"/>
    <w:rsid w:val="00A16891"/>
    <w:rsid w:val="00A268CE"/>
    <w:rsid w:val="00A332E8"/>
    <w:rsid w:val="00A350FC"/>
    <w:rsid w:val="00A35114"/>
    <w:rsid w:val="00A35AF5"/>
    <w:rsid w:val="00A35DDF"/>
    <w:rsid w:val="00A36414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5C9D"/>
    <w:rsid w:val="00A66DD6"/>
    <w:rsid w:val="00A75018"/>
    <w:rsid w:val="00A771FD"/>
    <w:rsid w:val="00A80767"/>
    <w:rsid w:val="00A80B3A"/>
    <w:rsid w:val="00A818E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894"/>
    <w:rsid w:val="00B33821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52F8"/>
    <w:rsid w:val="00BB0D32"/>
    <w:rsid w:val="00BC76B5"/>
    <w:rsid w:val="00BD5420"/>
    <w:rsid w:val="00BF5191"/>
    <w:rsid w:val="00C03928"/>
    <w:rsid w:val="00C04BD2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42C95"/>
    <w:rsid w:val="00C4470F"/>
    <w:rsid w:val="00C50727"/>
    <w:rsid w:val="00C513E7"/>
    <w:rsid w:val="00C55E5B"/>
    <w:rsid w:val="00C62739"/>
    <w:rsid w:val="00C720A4"/>
    <w:rsid w:val="00C744C8"/>
    <w:rsid w:val="00C74F59"/>
    <w:rsid w:val="00C7611C"/>
    <w:rsid w:val="00C94097"/>
    <w:rsid w:val="00C9447D"/>
    <w:rsid w:val="00CA4269"/>
    <w:rsid w:val="00CA48CA"/>
    <w:rsid w:val="00CA7330"/>
    <w:rsid w:val="00CB1C84"/>
    <w:rsid w:val="00CB5363"/>
    <w:rsid w:val="00CB5443"/>
    <w:rsid w:val="00CB64F0"/>
    <w:rsid w:val="00CC2909"/>
    <w:rsid w:val="00CD0192"/>
    <w:rsid w:val="00CD0549"/>
    <w:rsid w:val="00CE6B3C"/>
    <w:rsid w:val="00D00B11"/>
    <w:rsid w:val="00D05E6F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57B37"/>
    <w:rsid w:val="00D664D7"/>
    <w:rsid w:val="00D67E1E"/>
    <w:rsid w:val="00D7097B"/>
    <w:rsid w:val="00D7197D"/>
    <w:rsid w:val="00D72BC4"/>
    <w:rsid w:val="00D74EAC"/>
    <w:rsid w:val="00D815FC"/>
    <w:rsid w:val="00D8517B"/>
    <w:rsid w:val="00D91DFA"/>
    <w:rsid w:val="00DA159A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0FCE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17D86"/>
    <w:rsid w:val="00F21B41"/>
    <w:rsid w:val="00F2412D"/>
    <w:rsid w:val="00F25D8D"/>
    <w:rsid w:val="00F3069C"/>
    <w:rsid w:val="00F3603E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212E"/>
    <w:rsid w:val="00FB0872"/>
    <w:rsid w:val="00FB54CC"/>
    <w:rsid w:val="00FD1A37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C1E83A8"/>
  <w15:docId w15:val="{CDFF24FC-0242-4107-BA26-303EBDFA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url/4/5527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55278/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D98F5B-A554-42E5-93B2-FF95F39A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2086f-1306-468c-afe6-705dad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20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1631</CharactersWithSpaces>
  <SharedDoc>false</SharedDoc>
  <HLinks>
    <vt:vector size="12" baseType="variant">
      <vt:variant>
        <vt:i4>1966181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https://library.wmo.int/records/item/56841-rules-of-procedure-for-technical-commissions?language_id=13&amp;back=&amp;offset=</vt:lpwstr>
      </vt:variant>
      <vt:variant>
        <vt:lpwstr/>
      </vt:variant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https://library.wmo.int/idviewer/55278/20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Fleur Gellé</dc:creator>
  <cp:keywords/>
  <cp:lastModifiedBy>Frédérique Julliard</cp:lastModifiedBy>
  <cp:revision>23</cp:revision>
  <cp:lastPrinted>2013-03-12T17:27:00Z</cp:lastPrinted>
  <dcterms:created xsi:type="dcterms:W3CDTF">2024-01-12T17:16:00Z</dcterms:created>
  <dcterms:modified xsi:type="dcterms:W3CDTF">2024-01-29T15:51:00Z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